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937DC5" w14:textId="77777777" w:rsidR="00FC377E" w:rsidRDefault="00FC377E" w:rsidP="00FC377E">
      <w:pPr>
        <w:spacing w:after="0" w:line="360" w:lineRule="auto"/>
        <w:rPr>
          <w:rFonts w:cstheme="minorHAnsi"/>
          <w:b/>
          <w:bCs/>
          <w:sz w:val="24"/>
          <w:szCs w:val="24"/>
          <w:shd w:val="clear" w:color="auto" w:fill="FFFFFF"/>
        </w:rPr>
      </w:pPr>
    </w:p>
    <w:p w14:paraId="6727FCB3" w14:textId="5C40C1F7" w:rsidR="00C742A9" w:rsidRDefault="00B40D8F" w:rsidP="00C742A9">
      <w:pPr>
        <w:spacing w:after="0" w:line="360" w:lineRule="auto"/>
        <w:jc w:val="center"/>
        <w:rPr>
          <w:rFonts w:ascii="Arial" w:hAnsi="Arial" w:cs="Arial"/>
          <w:b/>
          <w:bCs/>
          <w:color w:val="0070C0"/>
          <w:sz w:val="36"/>
          <w:szCs w:val="36"/>
          <w:shd w:val="clear" w:color="auto" w:fill="FFFFFF"/>
        </w:rPr>
      </w:pPr>
      <w:r w:rsidRPr="00CF259C">
        <w:rPr>
          <w:rFonts w:ascii="Arial" w:hAnsi="Arial" w:cs="Arial"/>
          <w:b/>
          <w:bCs/>
          <w:color w:val="0070C0"/>
          <w:sz w:val="36"/>
          <w:szCs w:val="36"/>
          <w:shd w:val="clear" w:color="auto" w:fill="FFFFFF"/>
        </w:rPr>
        <w:t xml:space="preserve">Appendix B </w:t>
      </w:r>
      <w:r w:rsidR="00F15025">
        <w:rPr>
          <w:rFonts w:ascii="Arial" w:hAnsi="Arial" w:cs="Arial"/>
          <w:b/>
          <w:bCs/>
          <w:color w:val="0070C0"/>
          <w:sz w:val="36"/>
          <w:szCs w:val="36"/>
          <w:shd w:val="clear" w:color="auto" w:fill="FFFFFF"/>
        </w:rPr>
        <w:t>–</w:t>
      </w:r>
      <w:r w:rsidRPr="00CF259C">
        <w:rPr>
          <w:rFonts w:ascii="Arial" w:hAnsi="Arial" w:cs="Arial"/>
          <w:b/>
          <w:bCs/>
          <w:color w:val="0070C0"/>
          <w:sz w:val="36"/>
          <w:szCs w:val="36"/>
          <w:shd w:val="clear" w:color="auto" w:fill="FFFFFF"/>
        </w:rPr>
        <w:t xml:space="preserve"> </w:t>
      </w:r>
      <w:r w:rsidR="00FC377E" w:rsidRPr="00CF259C">
        <w:rPr>
          <w:rFonts w:ascii="Arial" w:hAnsi="Arial" w:cs="Arial"/>
          <w:b/>
          <w:bCs/>
          <w:color w:val="0070C0"/>
          <w:sz w:val="36"/>
          <w:szCs w:val="36"/>
          <w:shd w:val="clear" w:color="auto" w:fill="FFFFFF"/>
        </w:rPr>
        <w:t>Safer Recruitment</w:t>
      </w:r>
      <w:r w:rsidR="00D15D0B">
        <w:rPr>
          <w:rFonts w:ascii="Arial" w:hAnsi="Arial" w:cs="Arial"/>
          <w:b/>
          <w:bCs/>
          <w:color w:val="0070C0"/>
          <w:sz w:val="36"/>
          <w:szCs w:val="36"/>
          <w:shd w:val="clear" w:color="auto" w:fill="FFFFFF"/>
        </w:rPr>
        <w:t xml:space="preserve"> </w:t>
      </w:r>
    </w:p>
    <w:p w14:paraId="6F39AC47" w14:textId="77777777" w:rsidR="00275479" w:rsidRPr="00C742A9" w:rsidRDefault="00275479" w:rsidP="00C742A9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</w:p>
    <w:p w14:paraId="313EC2AB" w14:textId="056672B0" w:rsidR="00FC377E" w:rsidRDefault="00FC377E" w:rsidP="00FC377E">
      <w:pPr>
        <w:spacing w:after="0" w:line="360" w:lineRule="auto"/>
        <w:rPr>
          <w:rFonts w:ascii="Arial" w:hAnsi="Arial" w:cs="Arial"/>
          <w:color w:val="000000"/>
          <w:spacing w:val="-1"/>
          <w:sz w:val="24"/>
          <w:szCs w:val="24"/>
          <w:shd w:val="clear" w:color="auto" w:fill="FFFFFF"/>
        </w:rPr>
      </w:pPr>
      <w:r w:rsidRPr="00C742A9">
        <w:rPr>
          <w:rFonts w:ascii="Arial" w:hAnsi="Arial" w:cs="Arial"/>
          <w:color w:val="000000"/>
          <w:spacing w:val="-1"/>
          <w:sz w:val="24"/>
          <w:szCs w:val="24"/>
          <w:shd w:val="clear" w:color="auto" w:fill="FFFFFF"/>
        </w:rPr>
        <w:t xml:space="preserve">Having safer recruitment practices in place is a vital first step towards keeping those who </w:t>
      </w:r>
      <w:r w:rsidR="00F843F6">
        <w:rPr>
          <w:rFonts w:ascii="Arial" w:hAnsi="Arial" w:cs="Arial"/>
          <w:color w:val="000000"/>
          <w:spacing w:val="-1"/>
          <w:sz w:val="24"/>
          <w:szCs w:val="24"/>
          <w:shd w:val="clear" w:color="auto" w:fill="FFFFFF"/>
        </w:rPr>
        <w:t xml:space="preserve">have </w:t>
      </w:r>
      <w:r w:rsidRPr="00C742A9">
        <w:rPr>
          <w:rFonts w:ascii="Arial" w:hAnsi="Arial" w:cs="Arial"/>
          <w:color w:val="000000"/>
          <w:spacing w:val="-1"/>
          <w:sz w:val="24"/>
          <w:szCs w:val="24"/>
          <w:shd w:val="clear" w:color="auto" w:fill="FFFFFF"/>
        </w:rPr>
        <w:t xml:space="preserve">contact with your staff and volunteers safe. </w:t>
      </w:r>
    </w:p>
    <w:p w14:paraId="29FC5235" w14:textId="77777777" w:rsidR="00094EEC" w:rsidRDefault="00094EEC" w:rsidP="00FC377E">
      <w:pPr>
        <w:spacing w:after="0" w:line="360" w:lineRule="auto"/>
        <w:rPr>
          <w:rFonts w:ascii="Arial" w:hAnsi="Arial" w:cs="Arial"/>
          <w:color w:val="000000"/>
          <w:spacing w:val="-1"/>
          <w:sz w:val="24"/>
          <w:szCs w:val="24"/>
          <w:shd w:val="clear" w:color="auto" w:fill="FFFFFF"/>
        </w:rPr>
      </w:pPr>
    </w:p>
    <w:p w14:paraId="7463D707" w14:textId="637CA876" w:rsidR="00094EEC" w:rsidRPr="00C742A9" w:rsidRDefault="00094EEC" w:rsidP="00FC377E">
      <w:pPr>
        <w:spacing w:after="0" w:line="360" w:lineRule="auto"/>
        <w:rPr>
          <w:rFonts w:ascii="Arial" w:hAnsi="Arial" w:cs="Arial"/>
          <w:color w:val="000000"/>
          <w:spacing w:val="-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pacing w:val="-1"/>
          <w:sz w:val="24"/>
          <w:szCs w:val="24"/>
          <w:shd w:val="clear" w:color="auto" w:fill="FFFFFF"/>
        </w:rPr>
        <w:t>The measures you put in place should be proportionate to the potential risk of harm. The points below relate to an organisation that works in regulated activity</w:t>
      </w:r>
      <w:r w:rsidR="00223255">
        <w:rPr>
          <w:rFonts w:ascii="Arial" w:hAnsi="Arial" w:cs="Arial"/>
          <w:color w:val="000000"/>
          <w:spacing w:val="-1"/>
          <w:sz w:val="24"/>
          <w:szCs w:val="24"/>
          <w:shd w:val="clear" w:color="auto" w:fill="FFFFFF"/>
        </w:rPr>
        <w:t>.</w:t>
      </w:r>
      <w:r>
        <w:rPr>
          <w:rFonts w:ascii="Arial" w:hAnsi="Arial" w:cs="Arial"/>
          <w:color w:val="000000"/>
          <w:spacing w:val="-1"/>
          <w:sz w:val="24"/>
          <w:szCs w:val="24"/>
          <w:shd w:val="clear" w:color="auto" w:fill="FFFFFF"/>
        </w:rPr>
        <w:t xml:space="preserve"> Organisations where there is no unsupervised contact </w:t>
      </w:r>
      <w:r w:rsidR="00F843F6">
        <w:rPr>
          <w:rFonts w:ascii="Arial" w:hAnsi="Arial" w:cs="Arial"/>
          <w:color w:val="000000"/>
          <w:spacing w:val="-1"/>
          <w:sz w:val="24"/>
          <w:szCs w:val="24"/>
          <w:shd w:val="clear" w:color="auto" w:fill="FFFFFF"/>
        </w:rPr>
        <w:t>s</w:t>
      </w:r>
      <w:r>
        <w:rPr>
          <w:rFonts w:ascii="Arial" w:hAnsi="Arial" w:cs="Arial"/>
          <w:color w:val="000000"/>
          <w:spacing w:val="-1"/>
          <w:sz w:val="24"/>
          <w:szCs w:val="24"/>
          <w:shd w:val="clear" w:color="auto" w:fill="FFFFFF"/>
        </w:rPr>
        <w:t xml:space="preserve">hould consider </w:t>
      </w:r>
      <w:r w:rsidR="00F843F6">
        <w:rPr>
          <w:rFonts w:ascii="Arial" w:hAnsi="Arial" w:cs="Arial"/>
          <w:color w:val="000000"/>
          <w:spacing w:val="-1"/>
          <w:sz w:val="24"/>
          <w:szCs w:val="24"/>
          <w:shd w:val="clear" w:color="auto" w:fill="FFFFFF"/>
        </w:rPr>
        <w:t>these principles and adopt what is applicable when planning recruitment of staff or volunteers.</w:t>
      </w:r>
      <w:r>
        <w:rPr>
          <w:rFonts w:ascii="Arial" w:hAnsi="Arial" w:cs="Arial"/>
          <w:color w:val="000000"/>
          <w:spacing w:val="-1"/>
          <w:sz w:val="24"/>
          <w:szCs w:val="24"/>
          <w:shd w:val="clear" w:color="auto" w:fill="FFFFFF"/>
        </w:rPr>
        <w:t xml:space="preserve"> </w:t>
      </w:r>
    </w:p>
    <w:p w14:paraId="4FBEE1FA" w14:textId="77777777" w:rsidR="00FC377E" w:rsidRPr="00C742A9" w:rsidRDefault="00FC377E" w:rsidP="00FC377E">
      <w:pPr>
        <w:spacing w:after="0" w:line="360" w:lineRule="auto"/>
        <w:rPr>
          <w:rFonts w:ascii="Arial" w:hAnsi="Arial" w:cs="Arial"/>
          <w:color w:val="000000"/>
          <w:spacing w:val="-1"/>
          <w:sz w:val="24"/>
          <w:szCs w:val="24"/>
          <w:shd w:val="clear" w:color="auto" w:fill="FFFFFF"/>
        </w:rPr>
      </w:pPr>
    </w:p>
    <w:p w14:paraId="68F01513" w14:textId="77777777" w:rsidR="00FC377E" w:rsidRPr="00C742A9" w:rsidRDefault="00FC377E" w:rsidP="00FC377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742A9">
        <w:rPr>
          <w:rFonts w:ascii="Arial" w:hAnsi="Arial" w:cs="Arial"/>
          <w:sz w:val="24"/>
          <w:szCs w:val="24"/>
        </w:rPr>
        <w:t xml:space="preserve">Safer recruitment is based on four principles: </w:t>
      </w:r>
    </w:p>
    <w:p w14:paraId="5D657143" w14:textId="77777777" w:rsidR="00FC377E" w:rsidRPr="00C742A9" w:rsidRDefault="00FC377E" w:rsidP="00FC377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742A9">
        <w:rPr>
          <w:rFonts w:ascii="Arial" w:hAnsi="Arial" w:cs="Arial"/>
          <w:b/>
          <w:bCs/>
          <w:sz w:val="24"/>
          <w:szCs w:val="24"/>
        </w:rPr>
        <w:t>Deter</w:t>
      </w:r>
      <w:r w:rsidRPr="00C742A9">
        <w:rPr>
          <w:rFonts w:ascii="Arial" w:hAnsi="Arial" w:cs="Arial"/>
          <w:sz w:val="24"/>
          <w:szCs w:val="24"/>
        </w:rPr>
        <w:t xml:space="preserve"> - deter applicants with inappropriate motivations from applying for positions, by making it clear that the organisation is not a ‘soft target’ for abuse (e.g. by referring to safeguarding during the application processes, within application forms or advertisements); </w:t>
      </w:r>
    </w:p>
    <w:p w14:paraId="17B6FEBE" w14:textId="77777777" w:rsidR="00FC377E" w:rsidRPr="00C742A9" w:rsidRDefault="00FC377E" w:rsidP="00FC377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742A9">
        <w:rPr>
          <w:rFonts w:ascii="Arial" w:hAnsi="Arial" w:cs="Arial"/>
          <w:b/>
          <w:bCs/>
          <w:sz w:val="24"/>
          <w:szCs w:val="24"/>
        </w:rPr>
        <w:t>Reject</w:t>
      </w:r>
      <w:r w:rsidRPr="00C742A9">
        <w:rPr>
          <w:rFonts w:ascii="Arial" w:hAnsi="Arial" w:cs="Arial"/>
          <w:sz w:val="24"/>
          <w:szCs w:val="24"/>
        </w:rPr>
        <w:t xml:space="preserve"> - identify and reject inappropriate people from the process.  </w:t>
      </w:r>
    </w:p>
    <w:p w14:paraId="62578BF9" w14:textId="77777777" w:rsidR="00FC377E" w:rsidRPr="00C742A9" w:rsidRDefault="00FC377E" w:rsidP="00FC377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742A9">
        <w:rPr>
          <w:rFonts w:ascii="Arial" w:hAnsi="Arial" w:cs="Arial"/>
          <w:b/>
          <w:bCs/>
          <w:sz w:val="24"/>
          <w:szCs w:val="24"/>
        </w:rPr>
        <w:t>Prevent</w:t>
      </w:r>
      <w:r w:rsidRPr="00C742A9">
        <w:rPr>
          <w:rFonts w:ascii="Arial" w:hAnsi="Arial" w:cs="Arial"/>
          <w:sz w:val="24"/>
          <w:szCs w:val="24"/>
        </w:rPr>
        <w:t xml:space="preserve"> - ensure that there are no opportunities for abuse in the organisation, by managing the environment, assessing risk, and establishing clear standards of behaviour (e.g. through appointment and induction processes);</w:t>
      </w:r>
    </w:p>
    <w:p w14:paraId="53A1BE33" w14:textId="77777777" w:rsidR="00FC377E" w:rsidRPr="00C742A9" w:rsidRDefault="00FC377E" w:rsidP="00FC377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742A9">
        <w:rPr>
          <w:rFonts w:ascii="Arial" w:hAnsi="Arial" w:cs="Arial"/>
          <w:b/>
          <w:bCs/>
          <w:sz w:val="24"/>
          <w:szCs w:val="24"/>
        </w:rPr>
        <w:t>Detect</w:t>
      </w:r>
      <w:r w:rsidRPr="00C742A9">
        <w:rPr>
          <w:rFonts w:ascii="Arial" w:hAnsi="Arial" w:cs="Arial"/>
          <w:sz w:val="24"/>
          <w:szCs w:val="24"/>
        </w:rPr>
        <w:t xml:space="preserve"> - Identify inappropriate behaviour or abuse within the organisation at the earliest opportunity and respond appropriately. </w:t>
      </w:r>
    </w:p>
    <w:p w14:paraId="7F0A9632" w14:textId="77777777" w:rsidR="00FC377E" w:rsidRPr="00C742A9" w:rsidRDefault="00FC377E" w:rsidP="00FC377E">
      <w:pPr>
        <w:spacing w:after="0" w:line="360" w:lineRule="auto"/>
        <w:rPr>
          <w:rFonts w:ascii="Arial" w:hAnsi="Arial" w:cs="Arial"/>
          <w:color w:val="000000"/>
          <w:spacing w:val="-1"/>
          <w:sz w:val="24"/>
          <w:szCs w:val="24"/>
          <w:shd w:val="clear" w:color="auto" w:fill="FFFFFF"/>
        </w:rPr>
      </w:pPr>
    </w:p>
    <w:p w14:paraId="5430FD0A" w14:textId="77777777" w:rsidR="00FC377E" w:rsidRPr="00C742A9" w:rsidRDefault="00FC377E" w:rsidP="00FC377E">
      <w:pPr>
        <w:spacing w:after="0" w:line="360" w:lineRule="auto"/>
        <w:rPr>
          <w:rFonts w:ascii="Arial" w:hAnsi="Arial" w:cs="Arial"/>
          <w:color w:val="000000"/>
          <w:spacing w:val="-1"/>
          <w:sz w:val="24"/>
          <w:szCs w:val="24"/>
          <w:shd w:val="clear" w:color="auto" w:fill="FFFFFF"/>
        </w:rPr>
      </w:pPr>
      <w:r w:rsidRPr="00C742A9">
        <w:rPr>
          <w:rFonts w:ascii="Arial" w:hAnsi="Arial" w:cs="Arial"/>
          <w:color w:val="000000"/>
          <w:spacing w:val="-1"/>
          <w:sz w:val="24"/>
          <w:szCs w:val="24"/>
          <w:shd w:val="clear" w:color="auto" w:fill="FFFFFF"/>
        </w:rPr>
        <w:t>Plan your recruitment process in advance to make sure you have a consistent approach every time you recruit a new staff member or volunteer.</w:t>
      </w:r>
    </w:p>
    <w:p w14:paraId="766852A7" w14:textId="77777777" w:rsidR="00FC377E" w:rsidRPr="00C742A9" w:rsidRDefault="00FC377E" w:rsidP="00FC377E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color w:val="000000"/>
          <w:spacing w:val="-1"/>
          <w:sz w:val="24"/>
          <w:szCs w:val="24"/>
          <w:shd w:val="clear" w:color="auto" w:fill="FFFFFF"/>
        </w:rPr>
      </w:pPr>
      <w:r w:rsidRPr="00C742A9">
        <w:rPr>
          <w:rFonts w:ascii="Arial" w:hAnsi="Arial" w:cs="Arial"/>
          <w:color w:val="000000"/>
          <w:spacing w:val="-1"/>
          <w:sz w:val="24"/>
          <w:szCs w:val="24"/>
          <w:shd w:val="clear" w:color="auto" w:fill="FFFFFF"/>
        </w:rPr>
        <w:t xml:space="preserve">Refer to safeguarding within your advertising. </w:t>
      </w:r>
    </w:p>
    <w:p w14:paraId="1B37D1B2" w14:textId="77777777" w:rsidR="00FC377E" w:rsidRPr="00C742A9" w:rsidRDefault="00FC377E" w:rsidP="00FC377E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color w:val="000000"/>
          <w:spacing w:val="-1"/>
          <w:sz w:val="24"/>
          <w:szCs w:val="24"/>
          <w:shd w:val="clear" w:color="auto" w:fill="FFFFFF"/>
        </w:rPr>
      </w:pPr>
      <w:r w:rsidRPr="00C742A9">
        <w:rPr>
          <w:rFonts w:ascii="Arial" w:hAnsi="Arial" w:cs="Arial"/>
          <w:color w:val="000000"/>
          <w:spacing w:val="-1"/>
          <w:sz w:val="24"/>
          <w:szCs w:val="24"/>
          <w:shd w:val="clear" w:color="auto" w:fill="FFFFFF"/>
        </w:rPr>
        <w:t>Provide an application/self-disclosure form.</w:t>
      </w:r>
    </w:p>
    <w:p w14:paraId="47746B69" w14:textId="77777777" w:rsidR="00FC377E" w:rsidRPr="00C742A9" w:rsidRDefault="00FC377E" w:rsidP="00FC377E">
      <w:pPr>
        <w:pStyle w:val="ListParagraph"/>
        <w:numPr>
          <w:ilvl w:val="0"/>
          <w:numId w:val="1"/>
        </w:numPr>
        <w:shd w:val="clear" w:color="auto" w:fill="FFFFFF"/>
        <w:tabs>
          <w:tab w:val="num" w:pos="360"/>
        </w:tabs>
        <w:spacing w:after="0" w:line="36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 w:rsidRPr="00C742A9">
        <w:rPr>
          <w:rFonts w:ascii="Arial" w:hAnsi="Arial" w:cs="Arial"/>
          <w:color w:val="000000"/>
          <w:spacing w:val="-1"/>
          <w:sz w:val="24"/>
          <w:szCs w:val="24"/>
          <w:shd w:val="clear" w:color="auto" w:fill="FFFFFF"/>
        </w:rPr>
        <w:t xml:space="preserve">At </w:t>
      </w:r>
      <w:r w:rsidRPr="00C742A9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least 2 references are taken up and checked.</w:t>
      </w:r>
    </w:p>
    <w:p w14:paraId="58497B80" w14:textId="77777777" w:rsidR="00FC377E" w:rsidRPr="00C742A9" w:rsidRDefault="00FC377E" w:rsidP="00FC377E">
      <w:pPr>
        <w:numPr>
          <w:ilvl w:val="0"/>
          <w:numId w:val="1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 w:rsidRPr="00C742A9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Identity and qualifications (if applicable) are verified.</w:t>
      </w:r>
    </w:p>
    <w:p w14:paraId="1613CDF8" w14:textId="77777777" w:rsidR="00FC377E" w:rsidRPr="00C742A9" w:rsidRDefault="00FC377E" w:rsidP="00FC377E">
      <w:pPr>
        <w:numPr>
          <w:ilvl w:val="0"/>
          <w:numId w:val="1"/>
        </w:numPr>
        <w:shd w:val="clear" w:color="auto" w:fill="FFFFFF" w:themeFill="background1"/>
        <w:spacing w:after="0" w:line="36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 w:rsidRPr="00C742A9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lastRenderedPageBreak/>
        <w:t>Face to face interviews.</w:t>
      </w:r>
    </w:p>
    <w:p w14:paraId="10D16F39" w14:textId="77777777" w:rsidR="00FC377E" w:rsidRPr="00C742A9" w:rsidRDefault="00FC377E" w:rsidP="00FC377E">
      <w:pPr>
        <w:numPr>
          <w:ilvl w:val="0"/>
          <w:numId w:val="1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 w:rsidRPr="00C742A9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Previous employment/volunteer history is checked.</w:t>
      </w:r>
    </w:p>
    <w:p w14:paraId="4DA4A62A" w14:textId="77777777" w:rsidR="00FC377E" w:rsidRPr="00C742A9" w:rsidRDefault="00FC377E" w:rsidP="00FC377E">
      <w:pPr>
        <w:numPr>
          <w:ilvl w:val="0"/>
          <w:numId w:val="1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 w:rsidRPr="00C742A9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Any anomalies or discrepancies are checked.</w:t>
      </w:r>
    </w:p>
    <w:p w14:paraId="40876589" w14:textId="77777777" w:rsidR="00FC377E" w:rsidRPr="00C742A9" w:rsidRDefault="00FC377E" w:rsidP="00FC377E">
      <w:pPr>
        <w:numPr>
          <w:ilvl w:val="0"/>
          <w:numId w:val="1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 w:rsidRPr="00C742A9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Where necessary DBS checks are carried out –</w:t>
      </w:r>
    </w:p>
    <w:p w14:paraId="254F0F2A" w14:textId="77777777" w:rsidR="00FC377E" w:rsidRPr="00C742A9" w:rsidRDefault="00DE0EF6" w:rsidP="00FC377E">
      <w:pPr>
        <w:numPr>
          <w:ilvl w:val="1"/>
          <w:numId w:val="1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hyperlink r:id="rId9" w:history="1">
        <w:r w:rsidR="00FC377E" w:rsidRPr="00C742A9">
          <w:rPr>
            <w:rStyle w:val="Hyperlink"/>
            <w:rFonts w:ascii="Arial" w:eastAsia="Times New Roman" w:hAnsi="Arial" w:cs="Arial"/>
            <w:kern w:val="0"/>
            <w:sz w:val="24"/>
            <w:szCs w:val="24"/>
            <w:lang w:eastAsia="en-GB"/>
            <w14:ligatures w14:val="none"/>
          </w:rPr>
          <w:t>UK Nationals</w:t>
        </w:r>
      </w:hyperlink>
    </w:p>
    <w:p w14:paraId="6505824A" w14:textId="77777777" w:rsidR="00FC377E" w:rsidRPr="00C742A9" w:rsidRDefault="00DE0EF6" w:rsidP="00FC377E">
      <w:pPr>
        <w:numPr>
          <w:ilvl w:val="1"/>
          <w:numId w:val="1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hyperlink r:id="rId10" w:history="1">
        <w:r w:rsidR="00FC377E" w:rsidRPr="00C742A9">
          <w:rPr>
            <w:rStyle w:val="Hyperlink"/>
            <w:rFonts w:ascii="Arial" w:eastAsia="Times New Roman" w:hAnsi="Arial" w:cs="Arial"/>
            <w:kern w:val="0"/>
            <w:sz w:val="24"/>
            <w:szCs w:val="24"/>
            <w:lang w:eastAsia="en-GB"/>
            <w14:ligatures w14:val="none"/>
          </w:rPr>
          <w:t>When employing staff from EU countries.</w:t>
        </w:r>
      </w:hyperlink>
    </w:p>
    <w:p w14:paraId="1F644E64" w14:textId="77777777" w:rsidR="00FC377E" w:rsidRPr="00C742A9" w:rsidRDefault="00FC377E" w:rsidP="00FC377E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</w:rPr>
      </w:pPr>
    </w:p>
    <w:p w14:paraId="66200F51" w14:textId="499424B1" w:rsidR="00FC377E" w:rsidRDefault="00FC377E" w:rsidP="00FC377E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</w:rPr>
      </w:pPr>
      <w:r w:rsidRPr="00C742A9">
        <w:rPr>
          <w:rFonts w:ascii="Arial" w:hAnsi="Arial" w:cs="Arial"/>
        </w:rPr>
        <w:t xml:space="preserve">The Disclosure and Barring Service (DBS) was created to help prevent unsuitable people from working with vulnerable groups. </w:t>
      </w:r>
      <w:r w:rsidR="00B40D8F" w:rsidRPr="00C742A9">
        <w:rPr>
          <w:rFonts w:ascii="Arial" w:hAnsi="Arial" w:cs="Arial"/>
        </w:rPr>
        <w:t xml:space="preserve">It’s </w:t>
      </w:r>
      <w:r w:rsidR="00C742A9">
        <w:rPr>
          <w:rFonts w:ascii="Arial" w:hAnsi="Arial" w:cs="Arial"/>
        </w:rPr>
        <w:t>a</w:t>
      </w:r>
      <w:r w:rsidRPr="00C742A9">
        <w:rPr>
          <w:rFonts w:ascii="Arial" w:hAnsi="Arial" w:cs="Arial"/>
        </w:rPr>
        <w:t xml:space="preserve"> measure put in place to ensure any person working or volunteering on behalf of an organisation with children </w:t>
      </w:r>
      <w:r w:rsidR="00223255">
        <w:rPr>
          <w:rFonts w:ascii="Arial" w:hAnsi="Arial" w:cs="Arial"/>
        </w:rPr>
        <w:t xml:space="preserve">or adults at risk </w:t>
      </w:r>
      <w:r w:rsidRPr="00C742A9">
        <w:rPr>
          <w:rFonts w:ascii="Arial" w:hAnsi="Arial" w:cs="Arial"/>
        </w:rPr>
        <w:t>has no record of previous harm or risk.</w:t>
      </w:r>
    </w:p>
    <w:p w14:paraId="0D10FE58" w14:textId="1E8BED5E" w:rsidR="00F843F6" w:rsidRDefault="00F843F6" w:rsidP="00F843F6">
      <w:pPr>
        <w:pStyle w:val="pf0"/>
        <w:spacing w:line="360" w:lineRule="auto"/>
        <w:ind w:left="0"/>
        <w:rPr>
          <w:rStyle w:val="cf01"/>
          <w:rFonts w:ascii="Arial" w:eastAsiaTheme="majorEastAsia" w:hAnsi="Arial" w:cs="Arial"/>
          <w:sz w:val="24"/>
          <w:szCs w:val="24"/>
        </w:rPr>
      </w:pPr>
      <w:r w:rsidRPr="00F843F6">
        <w:rPr>
          <w:rStyle w:val="cf01"/>
          <w:rFonts w:ascii="Arial" w:eastAsiaTheme="majorEastAsia" w:hAnsi="Arial" w:cs="Arial"/>
          <w:sz w:val="24"/>
          <w:szCs w:val="24"/>
        </w:rPr>
        <w:t>A DBS check will be necessary for all people who have direct unsupervised access to, and/or a ‘duty of care’ for, children, young people or vulnerable groups</w:t>
      </w:r>
      <w:r w:rsidR="00CB29DF">
        <w:rPr>
          <w:rStyle w:val="cf01"/>
          <w:rFonts w:ascii="Arial" w:eastAsiaTheme="majorEastAsia" w:hAnsi="Arial" w:cs="Arial"/>
          <w:sz w:val="24"/>
          <w:szCs w:val="24"/>
        </w:rPr>
        <w:t xml:space="preserve"> (adults at risk)</w:t>
      </w:r>
      <w:r w:rsidRPr="00F843F6">
        <w:rPr>
          <w:rStyle w:val="cf01"/>
          <w:rFonts w:ascii="Arial" w:eastAsiaTheme="majorEastAsia" w:hAnsi="Arial" w:cs="Arial"/>
          <w:sz w:val="24"/>
          <w:szCs w:val="24"/>
        </w:rPr>
        <w:t>. It is illegal to knowingly allow a person on the barred list to work or volunteer in regulated activity</w:t>
      </w:r>
      <w:r>
        <w:rPr>
          <w:rStyle w:val="cf01"/>
          <w:rFonts w:ascii="Arial" w:eastAsiaTheme="majorEastAsia" w:hAnsi="Arial" w:cs="Arial"/>
          <w:sz w:val="24"/>
          <w:szCs w:val="24"/>
        </w:rPr>
        <w:t>.</w:t>
      </w:r>
      <w:r w:rsidRPr="00F843F6">
        <w:rPr>
          <w:rStyle w:val="cf01"/>
          <w:rFonts w:ascii="Arial" w:eastAsiaTheme="majorEastAsia" w:hAnsi="Arial" w:cs="Arial"/>
          <w:sz w:val="24"/>
          <w:szCs w:val="24"/>
        </w:rPr>
        <w:t xml:space="preserve"> </w:t>
      </w:r>
    </w:p>
    <w:p w14:paraId="5CCEBF66" w14:textId="77777777" w:rsidR="00B23AB7" w:rsidRPr="00B23AB7" w:rsidRDefault="00F843F6" w:rsidP="00F843F6">
      <w:pPr>
        <w:pStyle w:val="pf0"/>
        <w:spacing w:line="360" w:lineRule="auto"/>
        <w:ind w:left="0"/>
        <w:rPr>
          <w:rFonts w:ascii="Arial" w:hAnsi="Arial" w:cs="Arial"/>
        </w:rPr>
      </w:pPr>
      <w:r w:rsidRPr="00F843F6">
        <w:rPr>
          <w:rStyle w:val="cf01"/>
          <w:rFonts w:ascii="Arial" w:eastAsiaTheme="majorEastAsia" w:hAnsi="Arial" w:cs="Arial"/>
          <w:sz w:val="24"/>
          <w:szCs w:val="24"/>
        </w:rPr>
        <w:t xml:space="preserve">Before an organisation considers asking a person to make an application for a DBS check, they are legally responsible for ensuring that they are entitled to submit a check for the role. </w:t>
      </w:r>
      <w:r w:rsidRPr="00C742A9">
        <w:rPr>
          <w:rFonts w:ascii="Arial" w:hAnsi="Arial" w:cs="Arial"/>
        </w:rPr>
        <w:t xml:space="preserve">The different levels of DBS checks are Basic, Standard, Enhanced and or Enhanced with Barred List dependent on the role your volunteer or </w:t>
      </w:r>
      <w:r w:rsidRPr="00B23AB7">
        <w:rPr>
          <w:rFonts w:ascii="Arial" w:hAnsi="Arial" w:cs="Arial"/>
        </w:rPr>
        <w:t xml:space="preserve">member of staff has been appointed to. </w:t>
      </w:r>
    </w:p>
    <w:p w14:paraId="1F5278BE" w14:textId="77777777" w:rsidR="00B23AB7" w:rsidRPr="00B23AB7" w:rsidRDefault="00B23AB7" w:rsidP="00F843F6">
      <w:pPr>
        <w:pStyle w:val="pf0"/>
        <w:spacing w:line="360" w:lineRule="auto"/>
        <w:ind w:left="0"/>
        <w:rPr>
          <w:rStyle w:val="cf01"/>
          <w:rFonts w:ascii="Arial" w:eastAsiaTheme="majorEastAsia" w:hAnsi="Arial" w:cs="Arial"/>
          <w:sz w:val="24"/>
          <w:szCs w:val="24"/>
        </w:rPr>
      </w:pPr>
      <w:r w:rsidRPr="00B23AB7">
        <w:rPr>
          <w:rStyle w:val="cf01"/>
          <w:rFonts w:ascii="Arial" w:eastAsiaTheme="majorEastAsia" w:hAnsi="Arial" w:cs="Arial"/>
          <w:sz w:val="24"/>
          <w:szCs w:val="24"/>
        </w:rPr>
        <w:t xml:space="preserve">Before an organisation considers asking a person to make an application for a DBS check, they are legally responsible for ensuring that they are entitled to submit a check for the role. </w:t>
      </w:r>
    </w:p>
    <w:p w14:paraId="6C9EDD3E" w14:textId="6D63669C" w:rsidR="00F843F6" w:rsidRPr="00F843F6" w:rsidRDefault="00F843F6" w:rsidP="00F843F6">
      <w:pPr>
        <w:pStyle w:val="pf0"/>
        <w:spacing w:line="360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The links below outline eligibility guidance and </w:t>
      </w:r>
      <w:r w:rsidRPr="00F843F6">
        <w:rPr>
          <w:rStyle w:val="cf01"/>
          <w:rFonts w:ascii="Arial" w:eastAsiaTheme="majorEastAsia" w:hAnsi="Arial" w:cs="Arial"/>
          <w:sz w:val="24"/>
          <w:szCs w:val="24"/>
        </w:rPr>
        <w:t>an eligibility tool shown in the guidance links along with links outlining eligibility guidance. This will indicate the level of check the role is eligible for.</w:t>
      </w:r>
      <w:r w:rsidR="00B23AB7">
        <w:rPr>
          <w:rStyle w:val="cf01"/>
          <w:rFonts w:ascii="Arial" w:eastAsiaTheme="majorEastAsia" w:hAnsi="Arial" w:cs="Arial"/>
          <w:sz w:val="24"/>
          <w:szCs w:val="24"/>
        </w:rPr>
        <w:t xml:space="preserve"> </w:t>
      </w:r>
      <w:hyperlink r:id="rId11" w:history="1">
        <w:r w:rsidR="00B23AB7" w:rsidRPr="00C742A9">
          <w:rPr>
            <w:rStyle w:val="Hyperlink"/>
            <w:rFonts w:ascii="Arial" w:eastAsiaTheme="majorEastAsia" w:hAnsi="Arial" w:cs="Arial"/>
          </w:rPr>
          <w:t>https://www.gov.uk/government/collections/dbs-eligibility-guidance</w:t>
        </w:r>
      </w:hyperlink>
    </w:p>
    <w:p w14:paraId="76F89115" w14:textId="76B358BC" w:rsidR="00FC377E" w:rsidRPr="00C742A9" w:rsidRDefault="00FC377E" w:rsidP="00FC377E">
      <w:pPr>
        <w:pStyle w:val="NormalWeb"/>
        <w:shd w:val="clear" w:color="auto" w:fill="FFFFFF"/>
        <w:spacing w:before="0" w:beforeAutospacing="0" w:after="0" w:afterAutospacing="0" w:line="360" w:lineRule="auto"/>
        <w:rPr>
          <w:rStyle w:val="Hyperlink"/>
          <w:rFonts w:ascii="Arial" w:eastAsiaTheme="majorEastAsia" w:hAnsi="Arial" w:cs="Arial"/>
        </w:rPr>
      </w:pPr>
      <w:r w:rsidRPr="00C742A9">
        <w:rPr>
          <w:rFonts w:ascii="Arial" w:hAnsi="Arial" w:cs="Arial"/>
        </w:rPr>
        <w:lastRenderedPageBreak/>
        <w:t>For more detail</w:t>
      </w:r>
      <w:r w:rsidR="00B23AB7">
        <w:rPr>
          <w:rFonts w:ascii="Arial" w:hAnsi="Arial" w:cs="Arial"/>
        </w:rPr>
        <w:t xml:space="preserve"> regarding safer recruitment</w:t>
      </w:r>
      <w:r w:rsidR="00090C38">
        <w:rPr>
          <w:rFonts w:ascii="Arial" w:hAnsi="Arial" w:cs="Arial"/>
        </w:rPr>
        <w:t xml:space="preserve"> for working with children and/or adults at risk</w:t>
      </w:r>
      <w:r w:rsidRPr="00C742A9">
        <w:rPr>
          <w:rFonts w:ascii="Arial" w:hAnsi="Arial" w:cs="Arial"/>
        </w:rPr>
        <w:t xml:space="preserve">, please refer </w:t>
      </w:r>
    </w:p>
    <w:p w14:paraId="38E2B9BB" w14:textId="77777777" w:rsidR="00FC377E" w:rsidRPr="00C742A9" w:rsidRDefault="00FC377E" w:rsidP="00FC377E">
      <w:pPr>
        <w:pStyle w:val="NormalWeb"/>
        <w:shd w:val="clear" w:color="auto" w:fill="FFFFFF"/>
        <w:spacing w:before="0" w:beforeAutospacing="0" w:after="0" w:afterAutospacing="0" w:line="360" w:lineRule="auto"/>
        <w:rPr>
          <w:rStyle w:val="Hyperlink"/>
          <w:rFonts w:ascii="Arial" w:eastAsiaTheme="majorEastAsia" w:hAnsi="Arial" w:cs="Arial"/>
        </w:rPr>
      </w:pPr>
    </w:p>
    <w:p w14:paraId="6CFC125F" w14:textId="77777777" w:rsidR="00FC377E" w:rsidRPr="00C742A9" w:rsidRDefault="00FC377E" w:rsidP="00FC377E">
      <w:pPr>
        <w:pStyle w:val="NormalWeb"/>
        <w:shd w:val="clear" w:color="auto" w:fill="FFFFFF"/>
        <w:spacing w:before="0" w:beforeAutospacing="0" w:after="0" w:afterAutospacing="0" w:line="360" w:lineRule="auto"/>
        <w:rPr>
          <w:rStyle w:val="Hyperlink"/>
          <w:rFonts w:ascii="Arial" w:eastAsiaTheme="majorEastAsia" w:hAnsi="Arial" w:cs="Arial"/>
        </w:rPr>
      </w:pPr>
      <w:r w:rsidRPr="00C742A9">
        <w:rPr>
          <w:rStyle w:val="Hyperlink"/>
          <w:rFonts w:ascii="Arial" w:eastAsiaTheme="majorEastAsia" w:hAnsi="Arial" w:cs="Arial"/>
        </w:rPr>
        <w:t>For further guidance on safer recruitment:</w:t>
      </w:r>
    </w:p>
    <w:p w14:paraId="1D59C5BE" w14:textId="77777777" w:rsidR="00FC377E" w:rsidRPr="00C742A9" w:rsidRDefault="00DE0EF6" w:rsidP="00FC377E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eastAsiaTheme="minorHAnsi" w:hAnsi="Arial" w:cs="Arial"/>
          <w:lang w:eastAsia="en-US"/>
        </w:rPr>
      </w:pPr>
      <w:hyperlink r:id="rId12" w:history="1">
        <w:r w:rsidR="00FC377E" w:rsidRPr="00C742A9">
          <w:rPr>
            <w:rStyle w:val="Hyperlink"/>
            <w:rFonts w:ascii="Arial" w:eastAsiaTheme="minorHAnsi" w:hAnsi="Arial" w:cs="Arial"/>
            <w:lang w:eastAsia="en-US"/>
          </w:rPr>
          <w:t>Safer Recruitment Guidance | Cambridgeshire and Peterborough Safeguarding Partnership Board (safeguardingcambspeterborough.org.uk)</w:t>
        </w:r>
      </w:hyperlink>
    </w:p>
    <w:p w14:paraId="37407A20" w14:textId="64D97012" w:rsidR="00523352" w:rsidRDefault="00DE0EF6" w:rsidP="00B23AB7">
      <w:pPr>
        <w:pStyle w:val="NormalWeb"/>
        <w:shd w:val="clear" w:color="auto" w:fill="FFFFFF"/>
        <w:spacing w:before="0" w:beforeAutospacing="0" w:after="0" w:afterAutospacing="0" w:line="360" w:lineRule="auto"/>
        <w:rPr>
          <w:rStyle w:val="Hyperlink"/>
          <w:rFonts w:ascii="Arial" w:eastAsiaTheme="majorEastAsia" w:hAnsi="Arial" w:cs="Arial"/>
        </w:rPr>
      </w:pPr>
      <w:hyperlink r:id="rId13" w:history="1">
        <w:r w:rsidR="00FC377E" w:rsidRPr="00C742A9">
          <w:rPr>
            <w:rStyle w:val="Hyperlink"/>
            <w:rFonts w:ascii="Arial" w:eastAsiaTheme="majorEastAsia" w:hAnsi="Arial" w:cs="Arial"/>
          </w:rPr>
          <w:t>https://learning.nspcc.org.uk/safeguarding-child-protection/safer-recruitment</w:t>
        </w:r>
      </w:hyperlink>
    </w:p>
    <w:p w14:paraId="5F2CE93F" w14:textId="405888C2" w:rsidR="009D4DAC" w:rsidRPr="00090C38" w:rsidRDefault="00DE0EF6" w:rsidP="00B23AB7">
      <w:pPr>
        <w:pStyle w:val="NormalWeb"/>
        <w:shd w:val="clear" w:color="auto" w:fill="FFFFFF"/>
        <w:spacing w:before="0" w:beforeAutospacing="0" w:after="0" w:afterAutospacing="0" w:line="360" w:lineRule="auto"/>
        <w:rPr>
          <w:rStyle w:val="Hyperlink"/>
          <w:rFonts w:ascii="Arial" w:eastAsiaTheme="majorEastAsia" w:hAnsi="Arial" w:cs="Arial"/>
        </w:rPr>
      </w:pPr>
      <w:hyperlink r:id="rId14" w:history="1">
        <w:r w:rsidR="009D4DAC" w:rsidRPr="00090C38">
          <w:rPr>
            <w:rFonts w:ascii="Arial" w:eastAsiaTheme="minorHAnsi" w:hAnsi="Arial" w:cs="Arial"/>
            <w:color w:val="0000FF"/>
            <w:kern w:val="2"/>
            <w:u w:val="single"/>
            <w:lang w:eastAsia="en-US"/>
            <w14:ligatures w14:val="standardContextual"/>
          </w:rPr>
          <w:t>Safe Recruitment Process - ACT (anncrafttrust.org)</w:t>
        </w:r>
      </w:hyperlink>
    </w:p>
    <w:p w14:paraId="0C8E6EA7" w14:textId="77777777" w:rsidR="00CB29DF" w:rsidRPr="00C742A9" w:rsidRDefault="00CB29DF" w:rsidP="00B23AB7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</w:rPr>
      </w:pPr>
    </w:p>
    <w:sectPr w:rsidR="00CB29DF" w:rsidRPr="00C742A9">
      <w:headerReference w:type="default" r:id="rId15"/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C3EC7D" w14:textId="77777777" w:rsidR="00EB7737" w:rsidRDefault="00EB7737" w:rsidP="00323368">
      <w:pPr>
        <w:spacing w:after="0" w:line="240" w:lineRule="auto"/>
      </w:pPr>
      <w:r>
        <w:separator/>
      </w:r>
    </w:p>
  </w:endnote>
  <w:endnote w:type="continuationSeparator" w:id="0">
    <w:p w14:paraId="164E9485" w14:textId="77777777" w:rsidR="00EB7737" w:rsidRDefault="00EB7737" w:rsidP="00323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905538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7201A6" w14:textId="39866E98" w:rsidR="00DC3399" w:rsidRDefault="00DC339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C80B3D" w14:textId="77777777" w:rsidR="00323368" w:rsidRDefault="003233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90ADC0" w14:textId="77777777" w:rsidR="00EB7737" w:rsidRDefault="00EB7737" w:rsidP="00323368">
      <w:pPr>
        <w:spacing w:after="0" w:line="240" w:lineRule="auto"/>
      </w:pPr>
      <w:r>
        <w:separator/>
      </w:r>
    </w:p>
  </w:footnote>
  <w:footnote w:type="continuationSeparator" w:id="0">
    <w:p w14:paraId="134A2042" w14:textId="77777777" w:rsidR="00EB7737" w:rsidRDefault="00EB7737" w:rsidP="00323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427C56" w14:textId="0F17AF63" w:rsidR="00323368" w:rsidRDefault="00323368" w:rsidP="00323368">
    <w:pPr>
      <w:pStyle w:val="Header"/>
      <w:jc w:val="right"/>
    </w:pPr>
    <w:r>
      <w:rPr>
        <w:noProof/>
      </w:rPr>
      <w:drawing>
        <wp:inline distT="0" distB="0" distL="0" distR="0" wp14:anchorId="1AB032EC" wp14:editId="749E45EC">
          <wp:extent cx="1419225" cy="1273175"/>
          <wp:effectExtent l="0" t="0" r="9525" b="3175"/>
          <wp:docPr id="615034813" name="Picture 4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034813" name="Picture 4" descr="A blue and white logo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1273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853739"/>
    <w:multiLevelType w:val="hybridMultilevel"/>
    <w:tmpl w:val="7A4630E4"/>
    <w:lvl w:ilvl="0" w:tplc="200E36D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C8BA209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A3D6CDD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090E99E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6ABE610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68C23B0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882EF34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D81EA3F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1362E93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" w15:restartNumberingAfterBreak="0">
    <w:nsid w:val="2BB618C4"/>
    <w:multiLevelType w:val="multilevel"/>
    <w:tmpl w:val="AA144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A04C6F"/>
    <w:multiLevelType w:val="hybridMultilevel"/>
    <w:tmpl w:val="0E5093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2259049">
    <w:abstractNumId w:val="2"/>
  </w:num>
  <w:num w:numId="2" w16cid:durableId="348411183">
    <w:abstractNumId w:val="0"/>
  </w:num>
  <w:num w:numId="3" w16cid:durableId="14333566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77E"/>
    <w:rsid w:val="000160CE"/>
    <w:rsid w:val="00090C38"/>
    <w:rsid w:val="00094EEC"/>
    <w:rsid w:val="000C74D1"/>
    <w:rsid w:val="0013740D"/>
    <w:rsid w:val="00223255"/>
    <w:rsid w:val="002704C5"/>
    <w:rsid w:val="00275479"/>
    <w:rsid w:val="002B2CA8"/>
    <w:rsid w:val="00323368"/>
    <w:rsid w:val="00472E47"/>
    <w:rsid w:val="004B5AB9"/>
    <w:rsid w:val="004C09F2"/>
    <w:rsid w:val="00523352"/>
    <w:rsid w:val="006D43B2"/>
    <w:rsid w:val="008E59B3"/>
    <w:rsid w:val="00907E30"/>
    <w:rsid w:val="009D4DAC"/>
    <w:rsid w:val="00A058EF"/>
    <w:rsid w:val="00B23AB7"/>
    <w:rsid w:val="00B40D8F"/>
    <w:rsid w:val="00C742A9"/>
    <w:rsid w:val="00CB29DF"/>
    <w:rsid w:val="00CF259C"/>
    <w:rsid w:val="00D15D0B"/>
    <w:rsid w:val="00DC3399"/>
    <w:rsid w:val="00DE0EF6"/>
    <w:rsid w:val="00E10B35"/>
    <w:rsid w:val="00EB7737"/>
    <w:rsid w:val="00EC3A2F"/>
    <w:rsid w:val="00F15025"/>
    <w:rsid w:val="00F2316E"/>
    <w:rsid w:val="00F843F6"/>
    <w:rsid w:val="00FA7417"/>
    <w:rsid w:val="00FC3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BCA72"/>
  <w15:chartTrackingRefBased/>
  <w15:docId w15:val="{48D39FA5-75A4-4433-A6F5-2B85E221C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77E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C37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37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37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37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37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37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37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37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37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37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37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37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37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37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37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37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37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37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37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37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37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37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37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37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37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37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7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7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377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FC377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C3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A74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74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74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74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7417"/>
    <w:rPr>
      <w:b/>
      <w:bCs/>
      <w:sz w:val="20"/>
      <w:szCs w:val="20"/>
    </w:rPr>
  </w:style>
  <w:style w:type="paragraph" w:customStyle="1" w:styleId="pf0">
    <w:name w:val="pf0"/>
    <w:basedOn w:val="Normal"/>
    <w:rsid w:val="00F843F6"/>
    <w:pPr>
      <w:spacing w:before="100" w:beforeAutospacing="1" w:after="100" w:afterAutospacing="1" w:line="240" w:lineRule="auto"/>
      <w:ind w:left="720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cf01">
    <w:name w:val="cf01"/>
    <w:basedOn w:val="DefaultParagraphFont"/>
    <w:rsid w:val="00F843F6"/>
    <w:rPr>
      <w:rFonts w:ascii="Segoe UI" w:hAnsi="Segoe UI" w:cs="Segoe UI" w:hint="default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233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3368"/>
  </w:style>
  <w:style w:type="paragraph" w:styleId="Footer">
    <w:name w:val="footer"/>
    <w:basedOn w:val="Normal"/>
    <w:link w:val="FooterChar"/>
    <w:uiPriority w:val="99"/>
    <w:unhideWhenUsed/>
    <w:rsid w:val="003233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33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0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about:blank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about:blank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about:blank" TargetMode="External"/><Relationship Id="rId4" Type="http://schemas.openxmlformats.org/officeDocument/2006/relationships/styles" Target="styles.xml"/><Relationship Id="rId9" Type="http://schemas.openxmlformats.org/officeDocument/2006/relationships/hyperlink" Target="about:blank" TargetMode="External"/><Relationship Id="rId14" Type="http://schemas.openxmlformats.org/officeDocument/2006/relationships/hyperlink" Target="about:blank" TargetMode="Externa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574E48FB25BE4ABD5CEF12A3917994" ma:contentTypeVersion="20" ma:contentTypeDescription="Create a new document." ma:contentTypeScope="" ma:versionID="75d76a959d472611bbed25b28e5ef7c4">
  <xsd:schema xmlns:xsd="http://www.w3.org/2001/XMLSchema" xmlns:xs="http://www.w3.org/2001/XMLSchema" xmlns:p="http://schemas.microsoft.com/office/2006/metadata/properties" xmlns:ns2="45e8b649-df44-47e9-9982-431d06302f15" xmlns:ns3="28527b11-be97-48e8-9300-6e22a037a5ed" targetNamespace="http://schemas.microsoft.com/office/2006/metadata/properties" ma:root="true" ma:fieldsID="c06fa1807b240fa84c36f9cbbd62fbda" ns2:_="" ns3:_="">
    <xsd:import namespace="45e8b649-df44-47e9-9982-431d06302f15"/>
    <xsd:import namespace="28527b11-be97-48e8-9300-6e22a037a5e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8b649-df44-47e9-9982-431d06302f1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568a8a9b-84f1-4927-8d19-1d1284a4957d}" ma:internalName="TaxCatchAll" ma:showField="CatchAllData" ma:web="45e8b649-df44-47e9-9982-431d06302f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27b11-be97-48e8-9300-6e22a037a5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86115b28-7241-48a8-8184-4b57be3463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C27870-D332-4113-A0E0-EEB258A758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D76D97-A5FB-4396-9B2F-36C59F7C4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e8b649-df44-47e9-9982-431d06302f15"/>
    <ds:schemaRef ds:uri="28527b11-be97-48e8-9300-6e22a037a5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Sallyann Hilliard</dc:creator>
  <cp:keywords/>
  <dc:description/>
  <cp:lastModifiedBy>Sallyann Hilliard</cp:lastModifiedBy>
  <cp:revision>15</cp:revision>
  <cp:lastPrinted>2024-07-30T12:45:00Z</cp:lastPrinted>
  <dcterms:created xsi:type="dcterms:W3CDTF">2024-08-07T09:37:00Z</dcterms:created>
  <dcterms:modified xsi:type="dcterms:W3CDTF">2024-08-27T13:19:00Z</dcterms:modified>
</cp:coreProperties>
</file>